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31" w:rsidRPr="00423AC0" w:rsidRDefault="00EC4331" w:rsidP="00D65EC4">
      <w:pPr>
        <w:widowControl/>
        <w:spacing w:before="150" w:after="150"/>
        <w:jc w:val="center"/>
        <w:rPr>
          <w:rFonts w:ascii="Verdana" w:hAnsi="Verdana" w:cs="宋体"/>
          <w:b/>
          <w:kern w:val="0"/>
          <w:sz w:val="28"/>
          <w:szCs w:val="28"/>
        </w:rPr>
      </w:pPr>
      <w:r w:rsidRPr="00423AC0">
        <w:rPr>
          <w:rFonts w:ascii="Verdana" w:hAnsi="Verdana" w:cs="宋体" w:hint="eastAsia"/>
          <w:b/>
          <w:kern w:val="0"/>
          <w:sz w:val="28"/>
          <w:szCs w:val="28"/>
        </w:rPr>
        <w:t>招</w:t>
      </w:r>
      <w:r w:rsidRPr="00423AC0">
        <w:rPr>
          <w:rFonts w:ascii="Verdana" w:hAnsi="Verdana" w:cs="宋体"/>
          <w:b/>
          <w:kern w:val="0"/>
          <w:sz w:val="28"/>
          <w:szCs w:val="28"/>
        </w:rPr>
        <w:t xml:space="preserve"> </w:t>
      </w:r>
      <w:r w:rsidRPr="00423AC0">
        <w:rPr>
          <w:rFonts w:ascii="Verdana" w:hAnsi="Verdana" w:cs="宋体" w:hint="eastAsia"/>
          <w:b/>
          <w:kern w:val="0"/>
          <w:sz w:val="28"/>
          <w:szCs w:val="28"/>
        </w:rPr>
        <w:t>聘</w:t>
      </w:r>
      <w:r w:rsidRPr="00423AC0">
        <w:rPr>
          <w:rFonts w:ascii="Verdana" w:hAnsi="Verdana" w:cs="宋体"/>
          <w:b/>
          <w:kern w:val="0"/>
          <w:sz w:val="28"/>
          <w:szCs w:val="28"/>
        </w:rPr>
        <w:t xml:space="preserve"> </w:t>
      </w:r>
      <w:r w:rsidRPr="00423AC0">
        <w:rPr>
          <w:rFonts w:ascii="Verdana" w:hAnsi="Verdana" w:cs="宋体" w:hint="eastAsia"/>
          <w:b/>
          <w:kern w:val="0"/>
          <w:sz w:val="28"/>
          <w:szCs w:val="28"/>
        </w:rPr>
        <w:t>启</w:t>
      </w:r>
      <w:r w:rsidRPr="00423AC0">
        <w:rPr>
          <w:rFonts w:ascii="Verdana" w:hAnsi="Verdana" w:cs="宋体"/>
          <w:b/>
          <w:kern w:val="0"/>
          <w:sz w:val="28"/>
          <w:szCs w:val="28"/>
        </w:rPr>
        <w:t xml:space="preserve"> </w:t>
      </w:r>
      <w:r w:rsidRPr="00423AC0">
        <w:rPr>
          <w:rFonts w:ascii="Verdana" w:hAnsi="Verdana" w:cs="宋体" w:hint="eastAsia"/>
          <w:b/>
          <w:kern w:val="0"/>
          <w:sz w:val="28"/>
          <w:szCs w:val="28"/>
        </w:rPr>
        <w:t>事</w:t>
      </w:r>
    </w:p>
    <w:p w:rsidR="00EC4331" w:rsidRPr="00D65EC4" w:rsidRDefault="00EC4331" w:rsidP="00423AC0">
      <w:pPr>
        <w:widowControl/>
        <w:adjustRightInd w:val="0"/>
        <w:snapToGrid w:val="0"/>
        <w:spacing w:line="360" w:lineRule="auto"/>
        <w:ind w:firstLineChars="200" w:firstLine="31680"/>
        <w:rPr>
          <w:rFonts w:ascii="Verdana" w:hAnsi="Verdana" w:cs="宋体"/>
          <w:kern w:val="0"/>
          <w:sz w:val="24"/>
          <w:szCs w:val="24"/>
        </w:rPr>
      </w:pPr>
      <w:r w:rsidRPr="00D65EC4">
        <w:rPr>
          <w:rFonts w:ascii="Verdana" w:hAnsi="Verdana" w:cs="宋体" w:hint="eastAsia"/>
          <w:kern w:val="0"/>
          <w:sz w:val="24"/>
          <w:szCs w:val="24"/>
        </w:rPr>
        <w:t>宁波昊业石化设备有限公司是由原</w:t>
      </w:r>
      <w:r w:rsidRPr="00D65EC4">
        <w:rPr>
          <w:rFonts w:ascii="Verdana" w:hAnsi="Verdana" w:cs="宋体"/>
          <w:kern w:val="0"/>
          <w:sz w:val="24"/>
          <w:szCs w:val="24"/>
        </w:rPr>
        <w:t>“</w:t>
      </w:r>
      <w:r w:rsidRPr="00D65EC4">
        <w:rPr>
          <w:rFonts w:ascii="Verdana" w:hAnsi="Verdana" w:cs="宋体" w:hint="eastAsia"/>
          <w:kern w:val="0"/>
          <w:sz w:val="24"/>
          <w:szCs w:val="24"/>
        </w:rPr>
        <w:t>中石化三公司镇海塔内件厂</w:t>
      </w:r>
      <w:r w:rsidRPr="00D65EC4">
        <w:rPr>
          <w:rFonts w:ascii="Verdana" w:hAnsi="Verdana" w:cs="宋体"/>
          <w:kern w:val="0"/>
          <w:sz w:val="24"/>
          <w:szCs w:val="24"/>
        </w:rPr>
        <w:t>”</w:t>
      </w:r>
      <w:r w:rsidRPr="00D65EC4">
        <w:rPr>
          <w:rFonts w:ascii="Verdana" w:hAnsi="Verdana" w:cs="宋体" w:hint="eastAsia"/>
          <w:kern w:val="0"/>
          <w:sz w:val="24"/>
          <w:szCs w:val="24"/>
        </w:rPr>
        <w:t>（</w:t>
      </w:r>
      <w:r w:rsidRPr="00D65EC4">
        <w:rPr>
          <w:rFonts w:ascii="Verdana" w:hAnsi="Verdana" w:cs="宋体"/>
          <w:kern w:val="0"/>
          <w:sz w:val="24"/>
          <w:szCs w:val="24"/>
        </w:rPr>
        <w:t>1989</w:t>
      </w:r>
      <w:r w:rsidRPr="00D65EC4">
        <w:rPr>
          <w:rFonts w:ascii="Verdana" w:hAnsi="Verdana" w:cs="宋体" w:hint="eastAsia"/>
          <w:kern w:val="0"/>
          <w:sz w:val="24"/>
          <w:szCs w:val="24"/>
        </w:rPr>
        <w:t>年</w:t>
      </w:r>
      <w:r w:rsidRPr="00D65EC4">
        <w:rPr>
          <w:rFonts w:ascii="Verdana" w:hAnsi="Verdana" w:cs="宋体"/>
          <w:kern w:val="0"/>
          <w:sz w:val="24"/>
          <w:szCs w:val="24"/>
        </w:rPr>
        <w:t>12</w:t>
      </w:r>
      <w:r w:rsidRPr="00D65EC4">
        <w:rPr>
          <w:rFonts w:ascii="Verdana" w:hAnsi="Verdana" w:cs="宋体" w:hint="eastAsia"/>
          <w:kern w:val="0"/>
          <w:sz w:val="24"/>
          <w:szCs w:val="24"/>
        </w:rPr>
        <w:t>月建厂）经改制并引进外资组建而成的一家民营股份制企业，主要从事开发和制造炼油、化工、空分、医药等行业的</w:t>
      </w:r>
      <w:r w:rsidRPr="00D65EC4">
        <w:rPr>
          <w:rFonts w:ascii="宋体" w:hAnsi="宋体" w:cs="宋体" w:hint="eastAsia"/>
          <w:kern w:val="0"/>
          <w:sz w:val="24"/>
          <w:szCs w:val="24"/>
        </w:rPr>
        <w:t>Ⅰ</w:t>
      </w:r>
      <w:r w:rsidRPr="00D65EC4">
        <w:rPr>
          <w:rFonts w:ascii="Verdana" w:hAnsi="Verdana" w:cs="宋体" w:hint="eastAsia"/>
          <w:kern w:val="0"/>
          <w:sz w:val="24"/>
          <w:szCs w:val="24"/>
        </w:rPr>
        <w:t>、</w:t>
      </w:r>
      <w:r w:rsidRPr="00D65EC4">
        <w:rPr>
          <w:rFonts w:ascii="宋体" w:hAnsi="宋体" w:cs="宋体" w:hint="eastAsia"/>
          <w:kern w:val="0"/>
          <w:sz w:val="24"/>
          <w:szCs w:val="24"/>
        </w:rPr>
        <w:t>Ⅱ</w:t>
      </w:r>
      <w:r w:rsidRPr="00D65EC4">
        <w:rPr>
          <w:rFonts w:ascii="Verdana" w:hAnsi="Verdana" w:cs="宋体" w:hint="eastAsia"/>
          <w:kern w:val="0"/>
          <w:sz w:val="24"/>
          <w:szCs w:val="24"/>
        </w:rPr>
        <w:t>类压力容器和各种塔器设备、换热器、空冷器、各种材质和规格的塔填料以及其他专用和非标设备和配件，同时与国内多家高等院校和石化设计单位共同研制开发了新型叠片式空气冷却器，燃烧器等产品，已相继投入市场使用，并获得了多项专利使用权。公司分别为天津石化、杭州制氧机集团有限公司和镇海炼化等国内大型石油化工企业提供设备和配件，深得用户好评，并被多家用户评为</w:t>
      </w:r>
      <w:r w:rsidRPr="00D65EC4">
        <w:rPr>
          <w:rFonts w:ascii="Verdana" w:hAnsi="Verdana" w:cs="宋体"/>
          <w:kern w:val="0"/>
          <w:sz w:val="24"/>
          <w:szCs w:val="24"/>
        </w:rPr>
        <w:t>“</w:t>
      </w:r>
      <w:r w:rsidRPr="00D65EC4">
        <w:rPr>
          <w:rFonts w:ascii="Verdana" w:hAnsi="Verdana" w:cs="宋体" w:hint="eastAsia"/>
          <w:kern w:val="0"/>
          <w:sz w:val="24"/>
          <w:szCs w:val="24"/>
        </w:rPr>
        <w:t>优秀供应商</w:t>
      </w:r>
      <w:r w:rsidRPr="00D65EC4">
        <w:rPr>
          <w:rFonts w:ascii="Verdana" w:hAnsi="Verdana" w:cs="宋体"/>
          <w:kern w:val="0"/>
          <w:sz w:val="24"/>
          <w:szCs w:val="24"/>
        </w:rPr>
        <w:t>”</w:t>
      </w:r>
      <w:r w:rsidRPr="00D65EC4">
        <w:rPr>
          <w:rFonts w:ascii="Verdana" w:hAnsi="Verdana" w:cs="宋体" w:hint="eastAsia"/>
          <w:kern w:val="0"/>
          <w:sz w:val="24"/>
          <w:szCs w:val="24"/>
        </w:rPr>
        <w:t>，同时缔结成战略型的合作伙伴。</w:t>
      </w:r>
      <w:r w:rsidRPr="00D65EC4">
        <w:rPr>
          <w:rFonts w:ascii="Verdana" w:hAnsi="Verdana" w:cs="宋体"/>
          <w:kern w:val="0"/>
          <w:sz w:val="24"/>
          <w:szCs w:val="24"/>
        </w:rPr>
        <w:t>“</w:t>
      </w:r>
      <w:r w:rsidRPr="00D65EC4">
        <w:rPr>
          <w:rFonts w:ascii="Verdana" w:hAnsi="Verdana" w:cs="宋体" w:hint="eastAsia"/>
          <w:kern w:val="0"/>
          <w:sz w:val="24"/>
          <w:szCs w:val="24"/>
        </w:rPr>
        <w:t>质量创优、行业争先、诚信为本、用户满意</w:t>
      </w:r>
      <w:r w:rsidRPr="00D65EC4">
        <w:rPr>
          <w:rFonts w:ascii="Verdana" w:hAnsi="Verdana" w:cs="宋体"/>
          <w:kern w:val="0"/>
          <w:sz w:val="24"/>
          <w:szCs w:val="24"/>
        </w:rPr>
        <w:t>”</w:t>
      </w:r>
      <w:r w:rsidRPr="00D65EC4">
        <w:rPr>
          <w:rFonts w:ascii="Verdana" w:hAnsi="Verdana" w:cs="宋体" w:hint="eastAsia"/>
          <w:kern w:val="0"/>
          <w:sz w:val="24"/>
          <w:szCs w:val="24"/>
        </w:rPr>
        <w:t>是公司的质量方针，我们在今后的发展中，将积极谋求更多的战略联盟，为企业的腾飞，为共同推进我国石油和化工事业的发展而努力奋斗</w:t>
      </w:r>
      <w:r w:rsidRPr="00D65EC4">
        <w:rPr>
          <w:rFonts w:ascii="Verdana" w:hAnsi="Verdana" w:cs="宋体"/>
          <w:kern w:val="0"/>
          <w:sz w:val="24"/>
          <w:szCs w:val="24"/>
        </w:rPr>
        <w:t>!</w:t>
      </w:r>
    </w:p>
    <w:p w:rsidR="00EC4331" w:rsidRPr="004C297E" w:rsidRDefault="00EC4331" w:rsidP="004C297E">
      <w:pPr>
        <w:widowControl/>
        <w:spacing w:before="150" w:after="150"/>
        <w:jc w:val="left"/>
        <w:rPr>
          <w:rFonts w:ascii="Verdana" w:hAnsi="Verdana" w:cs="宋体"/>
          <w:kern w:val="0"/>
          <w:szCs w:val="21"/>
        </w:rPr>
      </w:pPr>
      <w:r w:rsidRPr="00D65EC4">
        <w:rPr>
          <w:rFonts w:ascii="Verdana" w:hAnsi="Verdana" w:cs="宋体" w:hint="eastAsia"/>
          <w:b/>
          <w:kern w:val="0"/>
          <w:sz w:val="24"/>
          <w:szCs w:val="24"/>
        </w:rPr>
        <w:t>现因公司发展需要，需向各高校招聘储备干部若干名</w:t>
      </w:r>
      <w:r w:rsidRPr="004C297E">
        <w:rPr>
          <w:rFonts w:ascii="Verdana" w:hAnsi="Verdana" w:cs="宋体" w:hint="eastAsia"/>
          <w:kern w:val="0"/>
        </w:rPr>
        <w:t>：</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一、招聘岗位：</w:t>
      </w:r>
    </w:p>
    <w:tbl>
      <w:tblPr>
        <w:tblW w:w="7300" w:type="dxa"/>
        <w:jc w:val="center"/>
        <w:tblCellMar>
          <w:left w:w="0" w:type="dxa"/>
          <w:right w:w="0" w:type="dxa"/>
        </w:tblCellMar>
        <w:tblLook w:val="00A0"/>
      </w:tblPr>
      <w:tblGrid>
        <w:gridCol w:w="590"/>
        <w:gridCol w:w="2949"/>
        <w:gridCol w:w="1180"/>
        <w:gridCol w:w="959"/>
        <w:gridCol w:w="1622"/>
      </w:tblGrid>
      <w:tr w:rsidR="00EC4331" w:rsidRPr="006A7C80" w:rsidTr="004C297E">
        <w:trPr>
          <w:trHeight w:val="80"/>
          <w:jc w:val="center"/>
        </w:trPr>
        <w:tc>
          <w:tcPr>
            <w:tcW w:w="400" w:type="pct"/>
            <w:vMerge w:val="restar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序号</w:t>
            </w:r>
          </w:p>
        </w:tc>
        <w:tc>
          <w:tcPr>
            <w:tcW w:w="4550" w:type="pct"/>
            <w:gridSpan w:val="4"/>
            <w:vAlign w:val="center"/>
          </w:tcPr>
          <w:p w:rsidR="00EC4331" w:rsidRPr="004C297E" w:rsidRDefault="00EC4331" w:rsidP="004C297E">
            <w:pPr>
              <w:widowControl/>
              <w:spacing w:before="150" w:after="150" w:line="80" w:lineRule="atLeast"/>
              <w:jc w:val="left"/>
              <w:rPr>
                <w:rFonts w:ascii="Verdana" w:hAnsi="Verdana" w:cs="宋体"/>
                <w:kern w:val="0"/>
                <w:szCs w:val="21"/>
              </w:rPr>
            </w:pPr>
          </w:p>
        </w:tc>
      </w:tr>
      <w:tr w:rsidR="00EC4331" w:rsidRPr="006A7C80" w:rsidTr="004C297E">
        <w:trPr>
          <w:trHeight w:val="100"/>
          <w:jc w:val="center"/>
        </w:trPr>
        <w:tc>
          <w:tcPr>
            <w:tcW w:w="0" w:type="auto"/>
            <w:vMerge/>
            <w:vAlign w:val="center"/>
          </w:tcPr>
          <w:p w:rsidR="00EC4331" w:rsidRPr="004C297E" w:rsidRDefault="00EC4331" w:rsidP="004C297E">
            <w:pPr>
              <w:widowControl/>
              <w:jc w:val="left"/>
              <w:rPr>
                <w:rFonts w:ascii="Verdana" w:hAnsi="Verdana" w:cs="宋体"/>
                <w:kern w:val="0"/>
                <w:szCs w:val="21"/>
              </w:rPr>
            </w:pPr>
          </w:p>
        </w:tc>
        <w:tc>
          <w:tcPr>
            <w:tcW w:w="2000" w:type="pct"/>
            <w:vAlign w:val="center"/>
          </w:tcPr>
          <w:p w:rsidR="00EC4331" w:rsidRPr="004C297E" w:rsidRDefault="00EC4331" w:rsidP="004C297E">
            <w:pPr>
              <w:widowControl/>
              <w:spacing w:before="150" w:after="150" w:line="100" w:lineRule="atLeast"/>
              <w:jc w:val="left"/>
              <w:rPr>
                <w:rFonts w:ascii="Verdana" w:hAnsi="Verdana" w:cs="宋体"/>
                <w:kern w:val="0"/>
                <w:szCs w:val="21"/>
              </w:rPr>
            </w:pPr>
            <w:r w:rsidRPr="004C297E">
              <w:rPr>
                <w:rFonts w:ascii="Verdana" w:hAnsi="Verdana" w:cs="宋体" w:hint="eastAsia"/>
                <w:kern w:val="0"/>
              </w:rPr>
              <w:t>岗</w:t>
            </w:r>
            <w:r w:rsidRPr="004C297E">
              <w:rPr>
                <w:rFonts w:ascii="Verdana" w:hAnsi="Verdana" w:cs="宋体"/>
                <w:kern w:val="0"/>
              </w:rPr>
              <w:t xml:space="preserve">   </w:t>
            </w:r>
            <w:r w:rsidRPr="004C297E">
              <w:rPr>
                <w:rFonts w:ascii="Verdana" w:hAnsi="Verdana" w:cs="宋体" w:hint="eastAsia"/>
                <w:kern w:val="0"/>
              </w:rPr>
              <w:t>位</w:t>
            </w:r>
          </w:p>
        </w:tc>
        <w:tc>
          <w:tcPr>
            <w:tcW w:w="800" w:type="pct"/>
            <w:vAlign w:val="center"/>
          </w:tcPr>
          <w:p w:rsidR="00EC4331" w:rsidRPr="004C297E" w:rsidRDefault="00EC4331" w:rsidP="004C297E">
            <w:pPr>
              <w:widowControl/>
              <w:spacing w:before="150" w:after="150" w:line="100" w:lineRule="atLeast"/>
              <w:jc w:val="left"/>
              <w:rPr>
                <w:rFonts w:ascii="Verdana" w:hAnsi="Verdana" w:cs="宋体"/>
                <w:kern w:val="0"/>
                <w:szCs w:val="21"/>
              </w:rPr>
            </w:pPr>
            <w:r w:rsidRPr="004C297E">
              <w:rPr>
                <w:rFonts w:ascii="Verdana" w:hAnsi="Verdana" w:cs="宋体" w:hint="eastAsia"/>
                <w:kern w:val="0"/>
              </w:rPr>
              <w:t>专业</w:t>
            </w:r>
          </w:p>
        </w:tc>
        <w:tc>
          <w:tcPr>
            <w:tcW w:w="650" w:type="pct"/>
            <w:vAlign w:val="center"/>
          </w:tcPr>
          <w:p w:rsidR="00EC4331" w:rsidRPr="004C297E" w:rsidRDefault="00EC4331" w:rsidP="004C297E">
            <w:pPr>
              <w:widowControl/>
              <w:spacing w:before="150" w:after="150" w:line="100" w:lineRule="atLeast"/>
              <w:jc w:val="left"/>
              <w:rPr>
                <w:rFonts w:ascii="Verdana" w:hAnsi="Verdana" w:cs="宋体"/>
                <w:kern w:val="0"/>
                <w:szCs w:val="21"/>
              </w:rPr>
            </w:pPr>
            <w:r w:rsidRPr="004C297E">
              <w:rPr>
                <w:rFonts w:ascii="Verdana" w:hAnsi="Verdana" w:cs="宋体" w:hint="eastAsia"/>
                <w:kern w:val="0"/>
              </w:rPr>
              <w:t>性别</w:t>
            </w:r>
          </w:p>
        </w:tc>
        <w:tc>
          <w:tcPr>
            <w:tcW w:w="1050" w:type="pct"/>
            <w:vAlign w:val="center"/>
          </w:tcPr>
          <w:p w:rsidR="00EC4331" w:rsidRPr="004C297E" w:rsidRDefault="00EC4331" w:rsidP="004C297E">
            <w:pPr>
              <w:widowControl/>
              <w:spacing w:before="150" w:after="150" w:line="100" w:lineRule="atLeast"/>
              <w:jc w:val="left"/>
              <w:rPr>
                <w:rFonts w:ascii="Verdana" w:hAnsi="Verdana" w:cs="宋体"/>
                <w:kern w:val="0"/>
                <w:szCs w:val="21"/>
              </w:rPr>
            </w:pPr>
            <w:r w:rsidRPr="004C297E">
              <w:rPr>
                <w:rFonts w:ascii="Verdana" w:hAnsi="Verdana" w:cs="宋体" w:hint="eastAsia"/>
                <w:kern w:val="0"/>
              </w:rPr>
              <w:t>人数</w:t>
            </w:r>
          </w:p>
        </w:tc>
      </w:tr>
      <w:tr w:rsidR="00EC4331" w:rsidRPr="006A7C80" w:rsidTr="004C297E">
        <w:trPr>
          <w:trHeight w:val="540"/>
          <w:jc w:val="center"/>
        </w:trPr>
        <w:tc>
          <w:tcPr>
            <w:tcW w:w="4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1</w:t>
            </w:r>
          </w:p>
        </w:tc>
        <w:tc>
          <w:tcPr>
            <w:tcW w:w="20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项目部</w:t>
            </w:r>
          </w:p>
        </w:tc>
        <w:tc>
          <w:tcPr>
            <w:tcW w:w="8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营销</w:t>
            </w:r>
          </w:p>
        </w:tc>
        <w:tc>
          <w:tcPr>
            <w:tcW w:w="6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不限</w:t>
            </w:r>
          </w:p>
        </w:tc>
        <w:tc>
          <w:tcPr>
            <w:tcW w:w="10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若干名</w:t>
            </w:r>
          </w:p>
        </w:tc>
      </w:tr>
      <w:tr w:rsidR="00EC4331" w:rsidRPr="006A7C80" w:rsidTr="004C297E">
        <w:trPr>
          <w:trHeight w:val="520"/>
          <w:jc w:val="center"/>
        </w:trPr>
        <w:tc>
          <w:tcPr>
            <w:tcW w:w="4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2</w:t>
            </w:r>
          </w:p>
        </w:tc>
        <w:tc>
          <w:tcPr>
            <w:tcW w:w="20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工艺设计部</w:t>
            </w:r>
          </w:p>
        </w:tc>
        <w:tc>
          <w:tcPr>
            <w:tcW w:w="8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化机设计</w:t>
            </w:r>
          </w:p>
        </w:tc>
        <w:tc>
          <w:tcPr>
            <w:tcW w:w="6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不限</w:t>
            </w:r>
          </w:p>
        </w:tc>
        <w:tc>
          <w:tcPr>
            <w:tcW w:w="10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若干名</w:t>
            </w:r>
          </w:p>
        </w:tc>
      </w:tr>
      <w:tr w:rsidR="00EC4331" w:rsidRPr="006A7C80" w:rsidTr="004C297E">
        <w:trPr>
          <w:trHeight w:val="560"/>
          <w:jc w:val="center"/>
        </w:trPr>
        <w:tc>
          <w:tcPr>
            <w:tcW w:w="4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3</w:t>
            </w:r>
          </w:p>
        </w:tc>
        <w:tc>
          <w:tcPr>
            <w:tcW w:w="20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生产装备部</w:t>
            </w:r>
            <w:r w:rsidRPr="004C297E">
              <w:rPr>
                <w:rFonts w:ascii="Verdana" w:hAnsi="Verdana" w:cs="宋体"/>
                <w:kern w:val="0"/>
              </w:rPr>
              <w:t>--</w:t>
            </w:r>
            <w:r w:rsidRPr="004C297E">
              <w:rPr>
                <w:rFonts w:ascii="Verdana" w:hAnsi="Verdana" w:cs="宋体" w:hint="eastAsia"/>
                <w:kern w:val="0"/>
              </w:rPr>
              <w:t>数控人员</w:t>
            </w:r>
          </w:p>
        </w:tc>
        <w:tc>
          <w:tcPr>
            <w:tcW w:w="8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机电</w:t>
            </w:r>
          </w:p>
        </w:tc>
        <w:tc>
          <w:tcPr>
            <w:tcW w:w="6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男</w:t>
            </w:r>
          </w:p>
        </w:tc>
        <w:tc>
          <w:tcPr>
            <w:tcW w:w="10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若干名</w:t>
            </w:r>
          </w:p>
        </w:tc>
      </w:tr>
      <w:tr w:rsidR="00EC4331" w:rsidRPr="006A7C80" w:rsidTr="004C297E">
        <w:trPr>
          <w:trHeight w:val="540"/>
          <w:jc w:val="center"/>
        </w:trPr>
        <w:tc>
          <w:tcPr>
            <w:tcW w:w="4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4</w:t>
            </w:r>
          </w:p>
        </w:tc>
        <w:tc>
          <w:tcPr>
            <w:tcW w:w="20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生产装备部</w:t>
            </w:r>
            <w:r w:rsidRPr="004C297E">
              <w:rPr>
                <w:rFonts w:ascii="Verdana" w:hAnsi="Verdana" w:cs="宋体"/>
                <w:kern w:val="0"/>
              </w:rPr>
              <w:t>--</w:t>
            </w:r>
            <w:r w:rsidRPr="004C297E">
              <w:rPr>
                <w:rFonts w:ascii="Verdana" w:hAnsi="Verdana" w:cs="宋体" w:hint="eastAsia"/>
                <w:kern w:val="0"/>
              </w:rPr>
              <w:t>管口自动焊人员</w:t>
            </w:r>
          </w:p>
        </w:tc>
        <w:tc>
          <w:tcPr>
            <w:tcW w:w="80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机电</w:t>
            </w:r>
          </w:p>
        </w:tc>
        <w:tc>
          <w:tcPr>
            <w:tcW w:w="6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不限</w:t>
            </w:r>
          </w:p>
        </w:tc>
        <w:tc>
          <w:tcPr>
            <w:tcW w:w="1050" w:type="pct"/>
            <w:vAlign w:val="center"/>
          </w:tcPr>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若干名</w:t>
            </w:r>
          </w:p>
        </w:tc>
      </w:tr>
    </w:tbl>
    <w:p w:rsidR="00EC4331" w:rsidRPr="004C297E" w:rsidRDefault="00EC4331" w:rsidP="004C297E">
      <w:pPr>
        <w:widowControl/>
        <w:spacing w:before="150" w:after="150"/>
        <w:jc w:val="left"/>
        <w:rPr>
          <w:rFonts w:ascii="Verdana" w:hAnsi="Verdana" w:cs="宋体"/>
          <w:kern w:val="0"/>
          <w:szCs w:val="21"/>
        </w:rPr>
      </w:pP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二、应聘基本条件：</w:t>
      </w:r>
    </w:p>
    <w:p w:rsidR="00EC4331"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应聘者在应聘具体岗位时，应具备下列条件。</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1</w:t>
      </w:r>
      <w:r w:rsidRPr="004C297E">
        <w:rPr>
          <w:rFonts w:ascii="Verdana" w:hAnsi="Verdana" w:cs="宋体" w:hint="eastAsia"/>
          <w:kern w:val="0"/>
        </w:rPr>
        <w:t>、身体健康，品行端正，诚实守信，无不良记录；</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2</w:t>
      </w:r>
      <w:r w:rsidRPr="004C297E">
        <w:rPr>
          <w:rFonts w:ascii="Verdana" w:hAnsi="Verdana" w:cs="宋体" w:hint="eastAsia"/>
          <w:kern w:val="0"/>
        </w:rPr>
        <w:t>、专业要求：市场销售岗位要求市场营销和经济类相关专业；工艺设计岗位要求化机设计相关专业；生产装备岗位要求机电一体化、模具设计与制造相关专业。</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3</w:t>
      </w:r>
      <w:r w:rsidRPr="004C297E">
        <w:rPr>
          <w:rFonts w:ascii="Verdana" w:hAnsi="Verdana" w:cs="宋体" w:hint="eastAsia"/>
          <w:kern w:val="0"/>
        </w:rPr>
        <w:t>、热爱石化事业，服从组织分配，能够安心在宁波昊业石化设备有限公司单位工作；</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4</w:t>
      </w:r>
      <w:r w:rsidRPr="004C297E">
        <w:rPr>
          <w:rFonts w:ascii="Verdana" w:hAnsi="Verdana" w:cs="宋体" w:hint="eastAsia"/>
          <w:kern w:val="0"/>
        </w:rPr>
        <w:t>、具备良好的沟通能力及团队意识，工作责任心强；</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5</w:t>
      </w:r>
      <w:r w:rsidRPr="004C297E">
        <w:rPr>
          <w:rFonts w:ascii="Verdana" w:hAnsi="Verdana" w:cs="宋体" w:hint="eastAsia"/>
          <w:kern w:val="0"/>
        </w:rPr>
        <w:t>、具备良好的职业素质及形象气质。</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三、招聘流程：</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招聘工作按照报名、面试、体检、录用等程序进行。</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（一）有意应聘者准备以下资料：</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1</w:t>
      </w:r>
      <w:r w:rsidRPr="004C297E">
        <w:rPr>
          <w:rFonts w:ascii="Verdana" w:hAnsi="Verdana" w:cs="宋体" w:hint="eastAsia"/>
          <w:kern w:val="0"/>
        </w:rPr>
        <w:t>、个人简历一份；</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2</w:t>
      </w:r>
      <w:r w:rsidRPr="004C297E">
        <w:rPr>
          <w:rFonts w:ascii="Verdana" w:hAnsi="Verdana" w:cs="宋体" w:hint="eastAsia"/>
          <w:kern w:val="0"/>
        </w:rPr>
        <w:t>、身份证、学历证、学位证、业绩证复印件各一份；</w:t>
      </w:r>
    </w:p>
    <w:p w:rsidR="00EC4331" w:rsidRDefault="00EC4331" w:rsidP="004C297E">
      <w:pPr>
        <w:widowControl/>
        <w:spacing w:before="150" w:after="150"/>
        <w:jc w:val="left"/>
        <w:rPr>
          <w:rFonts w:ascii="Verdana" w:hAnsi="Verdana" w:cs="宋体"/>
          <w:kern w:val="0"/>
        </w:rPr>
      </w:pPr>
      <w:r w:rsidRPr="004C297E">
        <w:rPr>
          <w:rFonts w:ascii="Verdana" w:hAnsi="Verdana" w:cs="宋体"/>
          <w:kern w:val="0"/>
        </w:rPr>
        <w:t>3</w:t>
      </w:r>
      <w:r w:rsidRPr="004C297E">
        <w:rPr>
          <w:rFonts w:ascii="Verdana" w:hAnsi="Verdana" w:cs="宋体" w:hint="eastAsia"/>
          <w:kern w:val="0"/>
        </w:rPr>
        <w:t>、近期一寸彩色照片二张。</w:t>
      </w:r>
    </w:p>
    <w:p w:rsidR="00EC4331" w:rsidRPr="00423AC0" w:rsidRDefault="00EC4331" w:rsidP="00423AC0">
      <w:pPr>
        <w:widowControl/>
        <w:spacing w:before="150" w:after="150"/>
        <w:jc w:val="left"/>
        <w:rPr>
          <w:rFonts w:ascii="Verdana" w:hAnsi="Verdana" w:cs="宋体"/>
          <w:kern w:val="0"/>
          <w:szCs w:val="21"/>
        </w:rPr>
      </w:pPr>
      <w:r>
        <w:rPr>
          <w:rFonts w:ascii="Verdana" w:hAnsi="Verdana" w:cs="宋体"/>
          <w:kern w:val="0"/>
          <w:szCs w:val="21"/>
        </w:rPr>
        <w:t>4</w:t>
      </w:r>
      <w:r>
        <w:rPr>
          <w:rFonts w:ascii="Verdana" w:hAnsi="Verdana" w:cs="宋体" w:hint="eastAsia"/>
          <w:kern w:val="0"/>
          <w:szCs w:val="21"/>
        </w:rPr>
        <w:t>、</w:t>
      </w:r>
      <w:r w:rsidRPr="00423AC0">
        <w:rPr>
          <w:rFonts w:ascii="Verdana" w:hAnsi="Verdana" w:cs="宋体" w:hint="eastAsia"/>
          <w:kern w:val="0"/>
          <w:szCs w:val="21"/>
        </w:rPr>
        <w:t>联系电话“</w:t>
      </w:r>
      <w:r>
        <w:rPr>
          <w:rFonts w:ascii="Verdana" w:hAnsi="Verdana" w:cs="宋体"/>
          <w:kern w:val="0"/>
          <w:szCs w:val="21"/>
        </w:rPr>
        <w:t xml:space="preserve">0574-86661359   </w:t>
      </w:r>
      <w:r w:rsidRPr="00423AC0">
        <w:rPr>
          <w:rFonts w:ascii="Verdana" w:hAnsi="Verdana" w:cs="宋体" w:hint="eastAsia"/>
          <w:kern w:val="0"/>
          <w:szCs w:val="21"/>
        </w:rPr>
        <w:t>联系人：张燕</w:t>
      </w:r>
      <w:r>
        <w:rPr>
          <w:rFonts w:ascii="Verdana" w:hAnsi="Verdana" w:cs="宋体"/>
          <w:kern w:val="0"/>
          <w:szCs w:val="21"/>
        </w:rPr>
        <w:t>5</w:t>
      </w:r>
      <w:r>
        <w:rPr>
          <w:rFonts w:ascii="Verdana" w:hAnsi="Verdana" w:cs="宋体" w:hint="eastAsia"/>
          <w:kern w:val="0"/>
          <w:szCs w:val="21"/>
        </w:rPr>
        <w:t>、</w:t>
      </w:r>
      <w:hyperlink r:id="rId4" w:history="1">
        <w:r w:rsidRPr="005B62FA">
          <w:rPr>
            <w:rStyle w:val="Hyperlink"/>
            <w:rFonts w:ascii="Verdana" w:hAnsi="Verdana" w:cs="宋体" w:hint="eastAsia"/>
            <w:kern w:val="0"/>
            <w:szCs w:val="21"/>
          </w:rPr>
          <w:t>请把简历发至</w:t>
        </w:r>
        <w:r w:rsidRPr="005B62FA">
          <w:rPr>
            <w:rStyle w:val="Hyperlink"/>
            <w:rFonts w:ascii="Verdana" w:hAnsi="Verdana" w:cs="宋体"/>
            <w:kern w:val="0"/>
            <w:szCs w:val="21"/>
          </w:rPr>
          <w:t>1002018377@qq.com</w:t>
        </w:r>
      </w:hyperlink>
      <w:r>
        <w:rPr>
          <w:rFonts w:ascii="Verdana" w:hAnsi="Verdana" w:cs="宋体"/>
          <w:kern w:val="0"/>
          <w:szCs w:val="21"/>
        </w:rPr>
        <w:t xml:space="preserve">          </w:t>
      </w:r>
      <w:r>
        <w:rPr>
          <w:rFonts w:ascii="Verdana" w:hAnsi="Verdana" w:cs="宋体" w:hint="eastAsia"/>
          <w:kern w:val="0"/>
          <w:szCs w:val="21"/>
        </w:rPr>
        <w:t>或者直接打电话联系。</w:t>
      </w:r>
    </w:p>
    <w:p w:rsidR="00EC4331" w:rsidRDefault="00EC4331" w:rsidP="004C297E">
      <w:pPr>
        <w:widowControl/>
        <w:spacing w:before="150" w:after="150"/>
        <w:jc w:val="left"/>
        <w:rPr>
          <w:rFonts w:ascii="Verdana" w:hAnsi="Verdana" w:cs="宋体"/>
          <w:kern w:val="0"/>
          <w:szCs w:val="21"/>
        </w:rPr>
      </w:pPr>
    </w:p>
    <w:p w:rsidR="00EC4331" w:rsidRDefault="00EC4331" w:rsidP="004C297E">
      <w:pPr>
        <w:widowControl/>
        <w:spacing w:before="150" w:after="150"/>
        <w:jc w:val="left"/>
        <w:rPr>
          <w:rFonts w:ascii="Verdana" w:hAnsi="Verdana" w:cs="宋体"/>
          <w:kern w:val="0"/>
        </w:rPr>
      </w:pPr>
      <w:r w:rsidRPr="004C297E">
        <w:rPr>
          <w:rFonts w:ascii="Verdana" w:hAnsi="Verdana" w:cs="宋体" w:hint="eastAsia"/>
          <w:kern w:val="0"/>
        </w:rPr>
        <w:t>（二）经初步筛选后，我司将以电话方式通知应聘人员进入后续相关事宜。</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hint="eastAsia"/>
          <w:kern w:val="0"/>
        </w:rPr>
        <w:t>四、相关待遇及事宜：</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1</w:t>
      </w:r>
      <w:r w:rsidRPr="004C297E">
        <w:rPr>
          <w:rFonts w:ascii="Verdana" w:hAnsi="Verdana" w:cs="宋体" w:hint="eastAsia"/>
          <w:kern w:val="0"/>
        </w:rPr>
        <w:t>、工作之日到毕业生毕业之时为试用期，试用期间工资</w:t>
      </w:r>
      <w:r w:rsidRPr="004C297E">
        <w:rPr>
          <w:rFonts w:ascii="Verdana" w:hAnsi="Verdana" w:cs="宋体"/>
          <w:color w:val="C00000"/>
          <w:kern w:val="0"/>
        </w:rPr>
        <w:t>1200~1500</w:t>
      </w:r>
      <w:r w:rsidRPr="004C297E">
        <w:rPr>
          <w:rFonts w:ascii="Verdana" w:hAnsi="Verdana" w:cs="宋体" w:hint="eastAsia"/>
          <w:color w:val="000000"/>
          <w:kern w:val="0"/>
        </w:rPr>
        <w:t>元</w:t>
      </w:r>
      <w:r w:rsidRPr="004C297E">
        <w:rPr>
          <w:rFonts w:ascii="Verdana" w:hAnsi="Verdana" w:cs="宋体" w:hint="eastAsia"/>
          <w:kern w:val="0"/>
        </w:rPr>
        <w:t>，试用期结束后工资收入在</w:t>
      </w:r>
      <w:r w:rsidRPr="004C297E">
        <w:rPr>
          <w:rFonts w:ascii="Verdana" w:hAnsi="Verdana" w:cs="宋体"/>
          <w:color w:val="C00000"/>
          <w:kern w:val="0"/>
        </w:rPr>
        <w:t>2000</w:t>
      </w:r>
      <w:r w:rsidRPr="004C297E">
        <w:rPr>
          <w:rFonts w:ascii="Verdana" w:hAnsi="Verdana" w:cs="宋体" w:hint="eastAsia"/>
          <w:color w:val="000000"/>
          <w:kern w:val="0"/>
        </w:rPr>
        <w:t>元</w:t>
      </w:r>
      <w:r w:rsidRPr="004C297E">
        <w:rPr>
          <w:rFonts w:ascii="Verdana" w:hAnsi="Verdana" w:cs="宋体" w:hint="eastAsia"/>
          <w:kern w:val="0"/>
        </w:rPr>
        <w:t>以上，一年后达到</w:t>
      </w:r>
      <w:r w:rsidRPr="004C297E">
        <w:rPr>
          <w:rFonts w:ascii="Verdana" w:hAnsi="Verdana" w:cs="宋体"/>
          <w:color w:val="C00000"/>
          <w:kern w:val="0"/>
        </w:rPr>
        <w:t>3000</w:t>
      </w:r>
      <w:r w:rsidRPr="004C297E">
        <w:rPr>
          <w:rFonts w:ascii="Verdana" w:hAnsi="Verdana" w:cs="宋体" w:hint="eastAsia"/>
          <w:color w:val="000000"/>
          <w:kern w:val="0"/>
        </w:rPr>
        <w:t>元</w:t>
      </w:r>
      <w:r w:rsidRPr="004C297E">
        <w:rPr>
          <w:rFonts w:ascii="Verdana" w:hAnsi="Verdana" w:cs="宋体" w:hint="eastAsia"/>
          <w:kern w:val="0"/>
        </w:rPr>
        <w:t>以上。</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2</w:t>
      </w:r>
      <w:r w:rsidRPr="004C297E">
        <w:rPr>
          <w:rFonts w:ascii="Verdana" w:hAnsi="Verdana" w:cs="宋体" w:hint="eastAsia"/>
          <w:kern w:val="0"/>
        </w:rPr>
        <w:t>、本公司提供免费住宿，工作餐。</w:t>
      </w:r>
      <w:r>
        <w:rPr>
          <w:rFonts w:ascii="Verdana" w:hAnsi="Verdana" w:cs="宋体" w:hint="eastAsia"/>
          <w:kern w:val="0"/>
        </w:rPr>
        <w:t>毕业后交养老保险金。</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3</w:t>
      </w:r>
      <w:r w:rsidRPr="004C297E">
        <w:rPr>
          <w:rFonts w:ascii="Verdana" w:hAnsi="Verdana" w:cs="宋体" w:hint="eastAsia"/>
          <w:kern w:val="0"/>
        </w:rPr>
        <w:t>、公司对未通过筛选的应聘者不再电话通知，材料也恕不退还，我们将代为保密，作为我司人才库储备。</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4</w:t>
      </w:r>
      <w:r w:rsidRPr="004C297E">
        <w:rPr>
          <w:rFonts w:ascii="Verdana" w:hAnsi="Verdana" w:cs="宋体" w:hint="eastAsia"/>
          <w:kern w:val="0"/>
        </w:rPr>
        <w:t>、应聘者不得提供虚假材料，发现后取消录用资格。</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5</w:t>
      </w:r>
      <w:r w:rsidRPr="004C297E">
        <w:rPr>
          <w:rFonts w:ascii="Verdana" w:hAnsi="Verdana" w:cs="宋体" w:hint="eastAsia"/>
          <w:kern w:val="0"/>
        </w:rPr>
        <w:t>、此招聘解释权归属宁波昊业石化设备有限公司。</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                                       </w:t>
      </w:r>
      <w:r>
        <w:rPr>
          <w:rFonts w:ascii="Verdana" w:hAnsi="Verdana" w:cs="宋体"/>
          <w:kern w:val="0"/>
        </w:rPr>
        <w:t xml:space="preserve">            </w:t>
      </w:r>
      <w:r w:rsidRPr="004C297E">
        <w:rPr>
          <w:rFonts w:ascii="Verdana" w:hAnsi="Verdana" w:cs="宋体" w:hint="eastAsia"/>
          <w:kern w:val="0"/>
        </w:rPr>
        <w:t>宁波昊业石化设备有限公司</w:t>
      </w:r>
    </w:p>
    <w:p w:rsidR="00EC4331" w:rsidRPr="004C297E" w:rsidRDefault="00EC4331" w:rsidP="004C297E">
      <w:pPr>
        <w:widowControl/>
        <w:spacing w:before="150" w:after="150"/>
        <w:jc w:val="left"/>
        <w:rPr>
          <w:rFonts w:ascii="Verdana" w:hAnsi="Verdana" w:cs="宋体"/>
          <w:kern w:val="0"/>
          <w:szCs w:val="21"/>
        </w:rPr>
      </w:pPr>
      <w:r w:rsidRPr="004C297E">
        <w:rPr>
          <w:rFonts w:ascii="Verdana" w:hAnsi="Verdana" w:cs="宋体"/>
          <w:kern w:val="0"/>
        </w:rPr>
        <w:t>                                           </w:t>
      </w:r>
      <w:r>
        <w:rPr>
          <w:rFonts w:ascii="Verdana" w:hAnsi="Verdana" w:cs="宋体"/>
          <w:kern w:val="0"/>
        </w:rPr>
        <w:t xml:space="preserve">               </w:t>
      </w:r>
      <w:r w:rsidRPr="004C297E">
        <w:rPr>
          <w:rFonts w:ascii="Verdana" w:hAnsi="Verdana" w:cs="宋体"/>
          <w:kern w:val="0"/>
        </w:rPr>
        <w:t> </w:t>
      </w:r>
      <w:smartTag w:uri="urn:schemas-microsoft-com:office:smarttags" w:element="chsdate">
        <w:smartTagPr>
          <w:attr w:name="IsROCDate" w:val="False"/>
          <w:attr w:name="IsLunarDate" w:val="False"/>
          <w:attr w:name="Day" w:val="20"/>
          <w:attr w:name="Month" w:val="2"/>
          <w:attr w:name="Year" w:val="2012"/>
        </w:smartTagPr>
        <w:r w:rsidRPr="004C297E">
          <w:rPr>
            <w:rFonts w:ascii="Verdana" w:hAnsi="Verdana" w:cs="宋体"/>
            <w:kern w:val="0"/>
          </w:rPr>
          <w:t>2012</w:t>
        </w:r>
        <w:r w:rsidRPr="004C297E">
          <w:rPr>
            <w:rFonts w:ascii="Verdana" w:hAnsi="Verdana" w:cs="宋体" w:hint="eastAsia"/>
            <w:kern w:val="0"/>
          </w:rPr>
          <w:t>年</w:t>
        </w:r>
        <w:r w:rsidRPr="004C297E">
          <w:rPr>
            <w:rFonts w:ascii="Verdana" w:hAnsi="Verdana" w:cs="宋体"/>
            <w:kern w:val="0"/>
          </w:rPr>
          <w:t>2</w:t>
        </w:r>
        <w:r w:rsidRPr="004C297E">
          <w:rPr>
            <w:rFonts w:ascii="Verdana" w:hAnsi="Verdana" w:cs="宋体" w:hint="eastAsia"/>
            <w:kern w:val="0"/>
          </w:rPr>
          <w:t>月</w:t>
        </w:r>
        <w:r w:rsidRPr="004C297E">
          <w:rPr>
            <w:rFonts w:ascii="Verdana" w:hAnsi="Verdana" w:cs="宋体"/>
            <w:kern w:val="0"/>
          </w:rPr>
          <w:t>20</w:t>
        </w:r>
        <w:r w:rsidRPr="004C297E">
          <w:rPr>
            <w:rFonts w:ascii="Verdana" w:hAnsi="Verdana" w:cs="宋体" w:hint="eastAsia"/>
            <w:kern w:val="0"/>
          </w:rPr>
          <w:t>日</w:t>
        </w:r>
      </w:smartTag>
      <w:r w:rsidRPr="004C297E">
        <w:rPr>
          <w:rFonts w:ascii="Verdana" w:hAnsi="Verdana" w:cs="宋体"/>
          <w:kern w:val="0"/>
        </w:rPr>
        <w:t xml:space="preserve">  </w:t>
      </w:r>
    </w:p>
    <w:p w:rsidR="00EC4331" w:rsidRDefault="00EC4331"/>
    <w:sectPr w:rsidR="00EC4331" w:rsidSect="007970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97E"/>
    <w:rsid w:val="00006564"/>
    <w:rsid w:val="00007690"/>
    <w:rsid w:val="000113F4"/>
    <w:rsid w:val="00013301"/>
    <w:rsid w:val="00013E96"/>
    <w:rsid w:val="000155CC"/>
    <w:rsid w:val="0002369A"/>
    <w:rsid w:val="00026080"/>
    <w:rsid w:val="00031F1D"/>
    <w:rsid w:val="000334B1"/>
    <w:rsid w:val="000345E1"/>
    <w:rsid w:val="00034A79"/>
    <w:rsid w:val="000359C5"/>
    <w:rsid w:val="00040C8C"/>
    <w:rsid w:val="000435B1"/>
    <w:rsid w:val="00044F0B"/>
    <w:rsid w:val="00052488"/>
    <w:rsid w:val="00053ADB"/>
    <w:rsid w:val="00054E9A"/>
    <w:rsid w:val="00055141"/>
    <w:rsid w:val="00055218"/>
    <w:rsid w:val="000604CB"/>
    <w:rsid w:val="00063047"/>
    <w:rsid w:val="00064BD2"/>
    <w:rsid w:val="0007108D"/>
    <w:rsid w:val="0007170A"/>
    <w:rsid w:val="00077E91"/>
    <w:rsid w:val="00087B17"/>
    <w:rsid w:val="00092C3E"/>
    <w:rsid w:val="000B6C68"/>
    <w:rsid w:val="000C21F1"/>
    <w:rsid w:val="000C3B4A"/>
    <w:rsid w:val="000C51CF"/>
    <w:rsid w:val="000D1CED"/>
    <w:rsid w:val="000D21D2"/>
    <w:rsid w:val="000D26DA"/>
    <w:rsid w:val="000D4C49"/>
    <w:rsid w:val="000F58BB"/>
    <w:rsid w:val="000F5F75"/>
    <w:rsid w:val="001034D8"/>
    <w:rsid w:val="001073C9"/>
    <w:rsid w:val="00113052"/>
    <w:rsid w:val="00116D49"/>
    <w:rsid w:val="0011784D"/>
    <w:rsid w:val="0012442E"/>
    <w:rsid w:val="00127633"/>
    <w:rsid w:val="0013054A"/>
    <w:rsid w:val="0013667E"/>
    <w:rsid w:val="00143D06"/>
    <w:rsid w:val="00147A86"/>
    <w:rsid w:val="00150003"/>
    <w:rsid w:val="00151207"/>
    <w:rsid w:val="00152FED"/>
    <w:rsid w:val="00154243"/>
    <w:rsid w:val="00166EB6"/>
    <w:rsid w:val="001756FE"/>
    <w:rsid w:val="00180266"/>
    <w:rsid w:val="00180CB7"/>
    <w:rsid w:val="00196750"/>
    <w:rsid w:val="001A0C3F"/>
    <w:rsid w:val="001A14DC"/>
    <w:rsid w:val="001A1D32"/>
    <w:rsid w:val="001A312F"/>
    <w:rsid w:val="001A46CE"/>
    <w:rsid w:val="001A7295"/>
    <w:rsid w:val="001B230F"/>
    <w:rsid w:val="001B3619"/>
    <w:rsid w:val="001B5844"/>
    <w:rsid w:val="001C66D6"/>
    <w:rsid w:val="001E1727"/>
    <w:rsid w:val="001E25FE"/>
    <w:rsid w:val="001F6A04"/>
    <w:rsid w:val="001F780C"/>
    <w:rsid w:val="00201CC5"/>
    <w:rsid w:val="00202E10"/>
    <w:rsid w:val="002127A4"/>
    <w:rsid w:val="00220661"/>
    <w:rsid w:val="00220CB3"/>
    <w:rsid w:val="002243F9"/>
    <w:rsid w:val="00227D49"/>
    <w:rsid w:val="00234E7F"/>
    <w:rsid w:val="002362A2"/>
    <w:rsid w:val="00236598"/>
    <w:rsid w:val="002507E1"/>
    <w:rsid w:val="00252115"/>
    <w:rsid w:val="00255BDD"/>
    <w:rsid w:val="002562C0"/>
    <w:rsid w:val="002643ED"/>
    <w:rsid w:val="00264A43"/>
    <w:rsid w:val="00264FB3"/>
    <w:rsid w:val="0026673E"/>
    <w:rsid w:val="00271F9C"/>
    <w:rsid w:val="00275624"/>
    <w:rsid w:val="00281C74"/>
    <w:rsid w:val="00285665"/>
    <w:rsid w:val="0028571D"/>
    <w:rsid w:val="00286E26"/>
    <w:rsid w:val="00287830"/>
    <w:rsid w:val="002955C2"/>
    <w:rsid w:val="002974BD"/>
    <w:rsid w:val="002A163F"/>
    <w:rsid w:val="002A3CAA"/>
    <w:rsid w:val="002A6AEC"/>
    <w:rsid w:val="002B2C88"/>
    <w:rsid w:val="002B773C"/>
    <w:rsid w:val="002C14B5"/>
    <w:rsid w:val="002C267B"/>
    <w:rsid w:val="002C7349"/>
    <w:rsid w:val="002D6659"/>
    <w:rsid w:val="002E58DD"/>
    <w:rsid w:val="002F3685"/>
    <w:rsid w:val="002F65E7"/>
    <w:rsid w:val="003026D3"/>
    <w:rsid w:val="003103CB"/>
    <w:rsid w:val="00310CDC"/>
    <w:rsid w:val="0031214F"/>
    <w:rsid w:val="003168B2"/>
    <w:rsid w:val="00316A61"/>
    <w:rsid w:val="00323610"/>
    <w:rsid w:val="003268D9"/>
    <w:rsid w:val="00335C8F"/>
    <w:rsid w:val="0033793F"/>
    <w:rsid w:val="003459D7"/>
    <w:rsid w:val="00346247"/>
    <w:rsid w:val="00347F74"/>
    <w:rsid w:val="00350111"/>
    <w:rsid w:val="00351E43"/>
    <w:rsid w:val="00355CD0"/>
    <w:rsid w:val="00356507"/>
    <w:rsid w:val="003620FB"/>
    <w:rsid w:val="00366375"/>
    <w:rsid w:val="003710CB"/>
    <w:rsid w:val="003742AC"/>
    <w:rsid w:val="003767C7"/>
    <w:rsid w:val="00377123"/>
    <w:rsid w:val="00380402"/>
    <w:rsid w:val="00380F94"/>
    <w:rsid w:val="00384426"/>
    <w:rsid w:val="00390742"/>
    <w:rsid w:val="00396D40"/>
    <w:rsid w:val="00396EB7"/>
    <w:rsid w:val="003A23B2"/>
    <w:rsid w:val="003A32FC"/>
    <w:rsid w:val="003B1F17"/>
    <w:rsid w:val="003B262C"/>
    <w:rsid w:val="003B3B2C"/>
    <w:rsid w:val="003B4A29"/>
    <w:rsid w:val="003C3E49"/>
    <w:rsid w:val="003E607B"/>
    <w:rsid w:val="003F0749"/>
    <w:rsid w:val="003F2902"/>
    <w:rsid w:val="00401430"/>
    <w:rsid w:val="00406BC0"/>
    <w:rsid w:val="0041768B"/>
    <w:rsid w:val="00417B54"/>
    <w:rsid w:val="0042044E"/>
    <w:rsid w:val="00423AC0"/>
    <w:rsid w:val="00423D5B"/>
    <w:rsid w:val="00431141"/>
    <w:rsid w:val="004323A0"/>
    <w:rsid w:val="00432D3D"/>
    <w:rsid w:val="00437905"/>
    <w:rsid w:val="00441A3A"/>
    <w:rsid w:val="00446250"/>
    <w:rsid w:val="00451773"/>
    <w:rsid w:val="00453BBF"/>
    <w:rsid w:val="004542E0"/>
    <w:rsid w:val="00461E6E"/>
    <w:rsid w:val="004666FF"/>
    <w:rsid w:val="0047004E"/>
    <w:rsid w:val="004723D1"/>
    <w:rsid w:val="004743A4"/>
    <w:rsid w:val="00482CB1"/>
    <w:rsid w:val="00485633"/>
    <w:rsid w:val="00494F11"/>
    <w:rsid w:val="00495A81"/>
    <w:rsid w:val="004A0379"/>
    <w:rsid w:val="004A14E9"/>
    <w:rsid w:val="004B0C9F"/>
    <w:rsid w:val="004B25A8"/>
    <w:rsid w:val="004B2A78"/>
    <w:rsid w:val="004C297E"/>
    <w:rsid w:val="004D212E"/>
    <w:rsid w:val="004E1E02"/>
    <w:rsid w:val="004E31FB"/>
    <w:rsid w:val="004E3792"/>
    <w:rsid w:val="004E58D1"/>
    <w:rsid w:val="004E6FFC"/>
    <w:rsid w:val="004F0697"/>
    <w:rsid w:val="004F0EEC"/>
    <w:rsid w:val="004F12E3"/>
    <w:rsid w:val="004F2836"/>
    <w:rsid w:val="004F4A33"/>
    <w:rsid w:val="004F4CE5"/>
    <w:rsid w:val="00500CFD"/>
    <w:rsid w:val="005016B5"/>
    <w:rsid w:val="00503854"/>
    <w:rsid w:val="00504861"/>
    <w:rsid w:val="00504CF6"/>
    <w:rsid w:val="00507F8B"/>
    <w:rsid w:val="00511224"/>
    <w:rsid w:val="0051346A"/>
    <w:rsid w:val="0051509C"/>
    <w:rsid w:val="00517B1F"/>
    <w:rsid w:val="00522CDC"/>
    <w:rsid w:val="005252D4"/>
    <w:rsid w:val="00526FA1"/>
    <w:rsid w:val="0053083C"/>
    <w:rsid w:val="00531451"/>
    <w:rsid w:val="00535D9D"/>
    <w:rsid w:val="00536687"/>
    <w:rsid w:val="00537825"/>
    <w:rsid w:val="00537836"/>
    <w:rsid w:val="00543696"/>
    <w:rsid w:val="00544005"/>
    <w:rsid w:val="00544A88"/>
    <w:rsid w:val="00544FA9"/>
    <w:rsid w:val="00546E3E"/>
    <w:rsid w:val="00547FA3"/>
    <w:rsid w:val="00547FD6"/>
    <w:rsid w:val="00551E80"/>
    <w:rsid w:val="00552A96"/>
    <w:rsid w:val="0056672C"/>
    <w:rsid w:val="0056761B"/>
    <w:rsid w:val="00570F7B"/>
    <w:rsid w:val="00574735"/>
    <w:rsid w:val="00574FEA"/>
    <w:rsid w:val="00576EF1"/>
    <w:rsid w:val="00586926"/>
    <w:rsid w:val="00590875"/>
    <w:rsid w:val="005A2660"/>
    <w:rsid w:val="005A4807"/>
    <w:rsid w:val="005A4B22"/>
    <w:rsid w:val="005A5FB8"/>
    <w:rsid w:val="005A69E9"/>
    <w:rsid w:val="005B0C23"/>
    <w:rsid w:val="005B467C"/>
    <w:rsid w:val="005B4C26"/>
    <w:rsid w:val="005B62FA"/>
    <w:rsid w:val="005B6AA3"/>
    <w:rsid w:val="005B75C0"/>
    <w:rsid w:val="005C2329"/>
    <w:rsid w:val="005C40AD"/>
    <w:rsid w:val="005C414F"/>
    <w:rsid w:val="005C7E80"/>
    <w:rsid w:val="005D0465"/>
    <w:rsid w:val="005E18BB"/>
    <w:rsid w:val="005E1F8F"/>
    <w:rsid w:val="005E517C"/>
    <w:rsid w:val="005E58CB"/>
    <w:rsid w:val="005E62EC"/>
    <w:rsid w:val="005E73FE"/>
    <w:rsid w:val="005F14E8"/>
    <w:rsid w:val="005F1EEE"/>
    <w:rsid w:val="00602D5D"/>
    <w:rsid w:val="00613874"/>
    <w:rsid w:val="00616BA4"/>
    <w:rsid w:val="00621AF8"/>
    <w:rsid w:val="00626840"/>
    <w:rsid w:val="00636D6E"/>
    <w:rsid w:val="00642343"/>
    <w:rsid w:val="00651D66"/>
    <w:rsid w:val="00653282"/>
    <w:rsid w:val="00653E4E"/>
    <w:rsid w:val="00657078"/>
    <w:rsid w:val="006648A7"/>
    <w:rsid w:val="00664E21"/>
    <w:rsid w:val="00666504"/>
    <w:rsid w:val="00666D22"/>
    <w:rsid w:val="006672DE"/>
    <w:rsid w:val="006773BB"/>
    <w:rsid w:val="00690A3D"/>
    <w:rsid w:val="006916DD"/>
    <w:rsid w:val="00691E6A"/>
    <w:rsid w:val="00692F99"/>
    <w:rsid w:val="00697331"/>
    <w:rsid w:val="006A7C0A"/>
    <w:rsid w:val="006A7C80"/>
    <w:rsid w:val="006B243E"/>
    <w:rsid w:val="006B3DE9"/>
    <w:rsid w:val="006B79F4"/>
    <w:rsid w:val="006C1669"/>
    <w:rsid w:val="006C19F8"/>
    <w:rsid w:val="006C2FFD"/>
    <w:rsid w:val="006E7882"/>
    <w:rsid w:val="006F1732"/>
    <w:rsid w:val="006F1C38"/>
    <w:rsid w:val="006F50C5"/>
    <w:rsid w:val="006F6B75"/>
    <w:rsid w:val="00700C70"/>
    <w:rsid w:val="00710823"/>
    <w:rsid w:val="00710FBC"/>
    <w:rsid w:val="00713041"/>
    <w:rsid w:val="007149F5"/>
    <w:rsid w:val="007202C8"/>
    <w:rsid w:val="007207E1"/>
    <w:rsid w:val="00726D43"/>
    <w:rsid w:val="0073234C"/>
    <w:rsid w:val="00733787"/>
    <w:rsid w:val="00736CA3"/>
    <w:rsid w:val="007406D9"/>
    <w:rsid w:val="0075211D"/>
    <w:rsid w:val="007521E3"/>
    <w:rsid w:val="00752FE0"/>
    <w:rsid w:val="00760E87"/>
    <w:rsid w:val="00763240"/>
    <w:rsid w:val="007641E9"/>
    <w:rsid w:val="007662DC"/>
    <w:rsid w:val="007737A1"/>
    <w:rsid w:val="00777A3A"/>
    <w:rsid w:val="00791B02"/>
    <w:rsid w:val="007938FB"/>
    <w:rsid w:val="007970C2"/>
    <w:rsid w:val="007A6F49"/>
    <w:rsid w:val="007C477C"/>
    <w:rsid w:val="007C6054"/>
    <w:rsid w:val="007C6E76"/>
    <w:rsid w:val="007D3C75"/>
    <w:rsid w:val="007D6FE8"/>
    <w:rsid w:val="007E0934"/>
    <w:rsid w:val="007E4457"/>
    <w:rsid w:val="007F0834"/>
    <w:rsid w:val="007F3D1C"/>
    <w:rsid w:val="008009F9"/>
    <w:rsid w:val="00800FAB"/>
    <w:rsid w:val="00803DEF"/>
    <w:rsid w:val="00804C88"/>
    <w:rsid w:val="00811F40"/>
    <w:rsid w:val="00820A23"/>
    <w:rsid w:val="0082197F"/>
    <w:rsid w:val="00821C5F"/>
    <w:rsid w:val="008221ED"/>
    <w:rsid w:val="00822F4D"/>
    <w:rsid w:val="0082376B"/>
    <w:rsid w:val="00833260"/>
    <w:rsid w:val="008438AE"/>
    <w:rsid w:val="00846B4B"/>
    <w:rsid w:val="00851D93"/>
    <w:rsid w:val="00854A6D"/>
    <w:rsid w:val="00854D87"/>
    <w:rsid w:val="00861A03"/>
    <w:rsid w:val="00861AA1"/>
    <w:rsid w:val="00861E30"/>
    <w:rsid w:val="008626AC"/>
    <w:rsid w:val="00862AE4"/>
    <w:rsid w:val="00866C01"/>
    <w:rsid w:val="00866DF7"/>
    <w:rsid w:val="0086715D"/>
    <w:rsid w:val="008732BE"/>
    <w:rsid w:val="00874E0E"/>
    <w:rsid w:val="00875F24"/>
    <w:rsid w:val="008859D8"/>
    <w:rsid w:val="00886038"/>
    <w:rsid w:val="008910C4"/>
    <w:rsid w:val="0089499C"/>
    <w:rsid w:val="00895199"/>
    <w:rsid w:val="00896246"/>
    <w:rsid w:val="008A3272"/>
    <w:rsid w:val="008A6D3D"/>
    <w:rsid w:val="008B32F7"/>
    <w:rsid w:val="008B4F03"/>
    <w:rsid w:val="008B5E0A"/>
    <w:rsid w:val="008B72BB"/>
    <w:rsid w:val="008B7479"/>
    <w:rsid w:val="008C500B"/>
    <w:rsid w:val="008C61ED"/>
    <w:rsid w:val="008D299C"/>
    <w:rsid w:val="008E1B30"/>
    <w:rsid w:val="008E4CE1"/>
    <w:rsid w:val="008F21B2"/>
    <w:rsid w:val="008F31D9"/>
    <w:rsid w:val="008F60E5"/>
    <w:rsid w:val="008F71D3"/>
    <w:rsid w:val="009106E0"/>
    <w:rsid w:val="00921166"/>
    <w:rsid w:val="00927A10"/>
    <w:rsid w:val="009417C3"/>
    <w:rsid w:val="0094324D"/>
    <w:rsid w:val="0094485C"/>
    <w:rsid w:val="0094665D"/>
    <w:rsid w:val="009500B2"/>
    <w:rsid w:val="009512E1"/>
    <w:rsid w:val="00963AB1"/>
    <w:rsid w:val="00964BE1"/>
    <w:rsid w:val="00965894"/>
    <w:rsid w:val="0096725C"/>
    <w:rsid w:val="009736F7"/>
    <w:rsid w:val="00973EBA"/>
    <w:rsid w:val="009760A3"/>
    <w:rsid w:val="0098765B"/>
    <w:rsid w:val="00987AF2"/>
    <w:rsid w:val="009B43A4"/>
    <w:rsid w:val="009C05AF"/>
    <w:rsid w:val="009C4C5B"/>
    <w:rsid w:val="009C61A9"/>
    <w:rsid w:val="009D6988"/>
    <w:rsid w:val="009E0DB6"/>
    <w:rsid w:val="009E1B81"/>
    <w:rsid w:val="009E3801"/>
    <w:rsid w:val="009F28B1"/>
    <w:rsid w:val="009F2D61"/>
    <w:rsid w:val="009F6360"/>
    <w:rsid w:val="009F676C"/>
    <w:rsid w:val="00A12610"/>
    <w:rsid w:val="00A15943"/>
    <w:rsid w:val="00A21779"/>
    <w:rsid w:val="00A21DD6"/>
    <w:rsid w:val="00A27030"/>
    <w:rsid w:val="00A316D9"/>
    <w:rsid w:val="00A323D9"/>
    <w:rsid w:val="00A32A15"/>
    <w:rsid w:val="00A42CBC"/>
    <w:rsid w:val="00A45F9B"/>
    <w:rsid w:val="00A469CC"/>
    <w:rsid w:val="00A507E5"/>
    <w:rsid w:val="00A51CA9"/>
    <w:rsid w:val="00A525AF"/>
    <w:rsid w:val="00A608C7"/>
    <w:rsid w:val="00A60F08"/>
    <w:rsid w:val="00A65D41"/>
    <w:rsid w:val="00A725DF"/>
    <w:rsid w:val="00A745DD"/>
    <w:rsid w:val="00A76206"/>
    <w:rsid w:val="00A83B53"/>
    <w:rsid w:val="00A85FA2"/>
    <w:rsid w:val="00A86795"/>
    <w:rsid w:val="00A926E0"/>
    <w:rsid w:val="00A94982"/>
    <w:rsid w:val="00AB2C22"/>
    <w:rsid w:val="00AC6593"/>
    <w:rsid w:val="00AD1C98"/>
    <w:rsid w:val="00AD34CA"/>
    <w:rsid w:val="00AF163B"/>
    <w:rsid w:val="00AF4693"/>
    <w:rsid w:val="00B005E1"/>
    <w:rsid w:val="00B00AC2"/>
    <w:rsid w:val="00B00F5B"/>
    <w:rsid w:val="00B10E5C"/>
    <w:rsid w:val="00B17A8D"/>
    <w:rsid w:val="00B22A97"/>
    <w:rsid w:val="00B23BB9"/>
    <w:rsid w:val="00B32CC7"/>
    <w:rsid w:val="00B3413E"/>
    <w:rsid w:val="00B35892"/>
    <w:rsid w:val="00B37CE1"/>
    <w:rsid w:val="00B44EC6"/>
    <w:rsid w:val="00B4546D"/>
    <w:rsid w:val="00B4647F"/>
    <w:rsid w:val="00B53219"/>
    <w:rsid w:val="00B57430"/>
    <w:rsid w:val="00B61051"/>
    <w:rsid w:val="00B623C2"/>
    <w:rsid w:val="00B628DC"/>
    <w:rsid w:val="00B63AFA"/>
    <w:rsid w:val="00B74256"/>
    <w:rsid w:val="00B8261D"/>
    <w:rsid w:val="00B84220"/>
    <w:rsid w:val="00B90C62"/>
    <w:rsid w:val="00B95708"/>
    <w:rsid w:val="00B97CC2"/>
    <w:rsid w:val="00BA1B20"/>
    <w:rsid w:val="00BA79AB"/>
    <w:rsid w:val="00BB0200"/>
    <w:rsid w:val="00BB0BA8"/>
    <w:rsid w:val="00BB1208"/>
    <w:rsid w:val="00BB4706"/>
    <w:rsid w:val="00BC04F9"/>
    <w:rsid w:val="00BD167C"/>
    <w:rsid w:val="00BD3958"/>
    <w:rsid w:val="00BD5096"/>
    <w:rsid w:val="00BE0EA6"/>
    <w:rsid w:val="00BE0FC0"/>
    <w:rsid w:val="00BE52BA"/>
    <w:rsid w:val="00BE5AB5"/>
    <w:rsid w:val="00BF611B"/>
    <w:rsid w:val="00BF630C"/>
    <w:rsid w:val="00BF763C"/>
    <w:rsid w:val="00C029EE"/>
    <w:rsid w:val="00C11A63"/>
    <w:rsid w:val="00C17D11"/>
    <w:rsid w:val="00C2011D"/>
    <w:rsid w:val="00C247CE"/>
    <w:rsid w:val="00C2769C"/>
    <w:rsid w:val="00C34611"/>
    <w:rsid w:val="00C362E0"/>
    <w:rsid w:val="00C37B77"/>
    <w:rsid w:val="00C4267D"/>
    <w:rsid w:val="00C45365"/>
    <w:rsid w:val="00C45C3F"/>
    <w:rsid w:val="00C516CD"/>
    <w:rsid w:val="00C56445"/>
    <w:rsid w:val="00C62877"/>
    <w:rsid w:val="00C628ED"/>
    <w:rsid w:val="00C64DD6"/>
    <w:rsid w:val="00C6551E"/>
    <w:rsid w:val="00C74FB0"/>
    <w:rsid w:val="00C759E8"/>
    <w:rsid w:val="00C776AF"/>
    <w:rsid w:val="00C81D57"/>
    <w:rsid w:val="00C83103"/>
    <w:rsid w:val="00C83381"/>
    <w:rsid w:val="00C83A85"/>
    <w:rsid w:val="00C943E8"/>
    <w:rsid w:val="00C959ED"/>
    <w:rsid w:val="00C97DE4"/>
    <w:rsid w:val="00CA00EE"/>
    <w:rsid w:val="00CA61C3"/>
    <w:rsid w:val="00CB7C9F"/>
    <w:rsid w:val="00CC1F59"/>
    <w:rsid w:val="00CC63F7"/>
    <w:rsid w:val="00CC70E5"/>
    <w:rsid w:val="00CD5C47"/>
    <w:rsid w:val="00CE6F52"/>
    <w:rsid w:val="00CE7D4D"/>
    <w:rsid w:val="00CE7F23"/>
    <w:rsid w:val="00CF00A5"/>
    <w:rsid w:val="00D074D8"/>
    <w:rsid w:val="00D16BF6"/>
    <w:rsid w:val="00D17D2C"/>
    <w:rsid w:val="00D2536C"/>
    <w:rsid w:val="00D25CAD"/>
    <w:rsid w:val="00D26DA5"/>
    <w:rsid w:val="00D30F02"/>
    <w:rsid w:val="00D35213"/>
    <w:rsid w:val="00D37E64"/>
    <w:rsid w:val="00D51737"/>
    <w:rsid w:val="00D54B34"/>
    <w:rsid w:val="00D54C83"/>
    <w:rsid w:val="00D57C34"/>
    <w:rsid w:val="00D60C48"/>
    <w:rsid w:val="00D60C60"/>
    <w:rsid w:val="00D62E36"/>
    <w:rsid w:val="00D65EC4"/>
    <w:rsid w:val="00D76BF8"/>
    <w:rsid w:val="00D81084"/>
    <w:rsid w:val="00DA2668"/>
    <w:rsid w:val="00DA2C78"/>
    <w:rsid w:val="00DA43CD"/>
    <w:rsid w:val="00DA4733"/>
    <w:rsid w:val="00DA72D3"/>
    <w:rsid w:val="00DA756B"/>
    <w:rsid w:val="00DA75ED"/>
    <w:rsid w:val="00DB1FCB"/>
    <w:rsid w:val="00DC2E37"/>
    <w:rsid w:val="00DC5EEC"/>
    <w:rsid w:val="00DC707E"/>
    <w:rsid w:val="00DE2659"/>
    <w:rsid w:val="00DE2FD7"/>
    <w:rsid w:val="00DE7404"/>
    <w:rsid w:val="00DE7A2B"/>
    <w:rsid w:val="00DF2469"/>
    <w:rsid w:val="00E12EC4"/>
    <w:rsid w:val="00E22330"/>
    <w:rsid w:val="00E227F0"/>
    <w:rsid w:val="00E23E3B"/>
    <w:rsid w:val="00E23F5B"/>
    <w:rsid w:val="00E317A6"/>
    <w:rsid w:val="00E3262A"/>
    <w:rsid w:val="00E36B37"/>
    <w:rsid w:val="00E40681"/>
    <w:rsid w:val="00E53647"/>
    <w:rsid w:val="00E566A8"/>
    <w:rsid w:val="00E60290"/>
    <w:rsid w:val="00E605E7"/>
    <w:rsid w:val="00E65DFA"/>
    <w:rsid w:val="00E67510"/>
    <w:rsid w:val="00E833BB"/>
    <w:rsid w:val="00E8684B"/>
    <w:rsid w:val="00E87C58"/>
    <w:rsid w:val="00E97F2F"/>
    <w:rsid w:val="00EA25DD"/>
    <w:rsid w:val="00EA2ADC"/>
    <w:rsid w:val="00EA40FB"/>
    <w:rsid w:val="00EA4467"/>
    <w:rsid w:val="00EB155A"/>
    <w:rsid w:val="00EB23EB"/>
    <w:rsid w:val="00EB287E"/>
    <w:rsid w:val="00EC0FE4"/>
    <w:rsid w:val="00EC359B"/>
    <w:rsid w:val="00EC4331"/>
    <w:rsid w:val="00EC6DDA"/>
    <w:rsid w:val="00ED624F"/>
    <w:rsid w:val="00EE0EB4"/>
    <w:rsid w:val="00EE7064"/>
    <w:rsid w:val="00EE7E4F"/>
    <w:rsid w:val="00EF0C6A"/>
    <w:rsid w:val="00EF1B68"/>
    <w:rsid w:val="00EF2BCE"/>
    <w:rsid w:val="00EF2FD7"/>
    <w:rsid w:val="00EF4C48"/>
    <w:rsid w:val="00EF5D91"/>
    <w:rsid w:val="00F00294"/>
    <w:rsid w:val="00F02B9B"/>
    <w:rsid w:val="00F06502"/>
    <w:rsid w:val="00F31509"/>
    <w:rsid w:val="00F33B3C"/>
    <w:rsid w:val="00F45841"/>
    <w:rsid w:val="00F47298"/>
    <w:rsid w:val="00F5072F"/>
    <w:rsid w:val="00F50D54"/>
    <w:rsid w:val="00F5483A"/>
    <w:rsid w:val="00F54FC1"/>
    <w:rsid w:val="00F573BC"/>
    <w:rsid w:val="00F6000D"/>
    <w:rsid w:val="00F60E0D"/>
    <w:rsid w:val="00F62102"/>
    <w:rsid w:val="00F62A62"/>
    <w:rsid w:val="00F71791"/>
    <w:rsid w:val="00F71C8E"/>
    <w:rsid w:val="00F73568"/>
    <w:rsid w:val="00F73F4B"/>
    <w:rsid w:val="00F744B9"/>
    <w:rsid w:val="00F776C1"/>
    <w:rsid w:val="00F812D2"/>
    <w:rsid w:val="00F825A8"/>
    <w:rsid w:val="00F840AD"/>
    <w:rsid w:val="00F8462E"/>
    <w:rsid w:val="00F912B3"/>
    <w:rsid w:val="00FA2F99"/>
    <w:rsid w:val="00FC028A"/>
    <w:rsid w:val="00FC487F"/>
    <w:rsid w:val="00FD1304"/>
    <w:rsid w:val="00FE3FF5"/>
    <w:rsid w:val="00FE568C"/>
    <w:rsid w:val="00FF20B8"/>
    <w:rsid w:val="00FF361A"/>
    <w:rsid w:val="00FF41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uiPriority w:val="99"/>
    <w:rsid w:val="004C297E"/>
    <w:pPr>
      <w:widowControl/>
      <w:spacing w:before="150" w:after="150"/>
      <w:jc w:val="left"/>
    </w:pPr>
    <w:rPr>
      <w:rFonts w:ascii="宋体" w:hAnsi="宋体" w:cs="宋体"/>
      <w:kern w:val="0"/>
      <w:sz w:val="24"/>
      <w:szCs w:val="24"/>
    </w:rPr>
  </w:style>
  <w:style w:type="character" w:customStyle="1" w:styleId="ca-0">
    <w:name w:val="ca-0"/>
    <w:basedOn w:val="DefaultParagraphFont"/>
    <w:uiPriority w:val="99"/>
    <w:rsid w:val="004C297E"/>
    <w:rPr>
      <w:rFonts w:cs="Times New Roman"/>
    </w:rPr>
  </w:style>
  <w:style w:type="paragraph" w:customStyle="1" w:styleId="pa-1">
    <w:name w:val="pa-1"/>
    <w:basedOn w:val="Normal"/>
    <w:uiPriority w:val="99"/>
    <w:rsid w:val="004C297E"/>
    <w:pPr>
      <w:widowControl/>
      <w:spacing w:before="150" w:after="150"/>
      <w:jc w:val="left"/>
    </w:pPr>
    <w:rPr>
      <w:rFonts w:ascii="宋体" w:hAnsi="宋体" w:cs="宋体"/>
      <w:kern w:val="0"/>
      <w:sz w:val="24"/>
      <w:szCs w:val="24"/>
    </w:rPr>
  </w:style>
  <w:style w:type="character" w:customStyle="1" w:styleId="ca-1">
    <w:name w:val="ca-1"/>
    <w:basedOn w:val="DefaultParagraphFont"/>
    <w:uiPriority w:val="99"/>
    <w:rsid w:val="004C297E"/>
    <w:rPr>
      <w:rFonts w:cs="Times New Roman"/>
    </w:rPr>
  </w:style>
  <w:style w:type="paragraph" w:customStyle="1" w:styleId="pa-2">
    <w:name w:val="pa-2"/>
    <w:basedOn w:val="Normal"/>
    <w:uiPriority w:val="99"/>
    <w:rsid w:val="004C297E"/>
    <w:pPr>
      <w:widowControl/>
      <w:spacing w:before="150" w:after="150"/>
      <w:jc w:val="left"/>
    </w:pPr>
    <w:rPr>
      <w:rFonts w:ascii="宋体" w:hAnsi="宋体" w:cs="宋体"/>
      <w:kern w:val="0"/>
      <w:sz w:val="24"/>
      <w:szCs w:val="24"/>
    </w:rPr>
  </w:style>
  <w:style w:type="character" w:customStyle="1" w:styleId="ca-2">
    <w:name w:val="ca-2"/>
    <w:basedOn w:val="DefaultParagraphFont"/>
    <w:uiPriority w:val="99"/>
    <w:rsid w:val="004C297E"/>
    <w:rPr>
      <w:rFonts w:cs="Times New Roman"/>
    </w:rPr>
  </w:style>
  <w:style w:type="paragraph" w:customStyle="1" w:styleId="pa-4">
    <w:name w:val="pa-4"/>
    <w:basedOn w:val="Normal"/>
    <w:uiPriority w:val="99"/>
    <w:rsid w:val="004C297E"/>
    <w:pPr>
      <w:widowControl/>
      <w:spacing w:before="150" w:after="150"/>
      <w:jc w:val="left"/>
    </w:pPr>
    <w:rPr>
      <w:rFonts w:ascii="宋体" w:hAnsi="宋体" w:cs="宋体"/>
      <w:kern w:val="0"/>
      <w:sz w:val="24"/>
      <w:szCs w:val="24"/>
    </w:rPr>
  </w:style>
  <w:style w:type="character" w:customStyle="1" w:styleId="ca-3">
    <w:name w:val="ca-3"/>
    <w:basedOn w:val="DefaultParagraphFont"/>
    <w:uiPriority w:val="99"/>
    <w:rsid w:val="004C297E"/>
    <w:rPr>
      <w:rFonts w:cs="Times New Roman"/>
    </w:rPr>
  </w:style>
  <w:style w:type="character" w:customStyle="1" w:styleId="ca-4">
    <w:name w:val="ca-4"/>
    <w:basedOn w:val="DefaultParagraphFont"/>
    <w:uiPriority w:val="99"/>
    <w:rsid w:val="004C297E"/>
    <w:rPr>
      <w:rFonts w:cs="Times New Roman"/>
    </w:rPr>
  </w:style>
  <w:style w:type="paragraph" w:customStyle="1" w:styleId="pa-5">
    <w:name w:val="pa-5"/>
    <w:basedOn w:val="Normal"/>
    <w:uiPriority w:val="99"/>
    <w:rsid w:val="004C297E"/>
    <w:pPr>
      <w:widowControl/>
      <w:spacing w:before="150" w:after="150"/>
      <w:jc w:val="left"/>
    </w:pPr>
    <w:rPr>
      <w:rFonts w:ascii="宋体" w:hAnsi="宋体" w:cs="宋体"/>
      <w:kern w:val="0"/>
      <w:sz w:val="24"/>
      <w:szCs w:val="24"/>
    </w:rPr>
  </w:style>
  <w:style w:type="paragraph" w:customStyle="1" w:styleId="pa-6">
    <w:name w:val="pa-6"/>
    <w:basedOn w:val="Normal"/>
    <w:uiPriority w:val="99"/>
    <w:rsid w:val="004C297E"/>
    <w:pPr>
      <w:widowControl/>
      <w:spacing w:before="150" w:after="150"/>
      <w:jc w:val="left"/>
    </w:pPr>
    <w:rPr>
      <w:rFonts w:ascii="宋体" w:hAnsi="宋体" w:cs="宋体"/>
      <w:kern w:val="0"/>
      <w:sz w:val="24"/>
      <w:szCs w:val="24"/>
    </w:rPr>
  </w:style>
  <w:style w:type="character" w:customStyle="1" w:styleId="ca-5">
    <w:name w:val="ca-5"/>
    <w:basedOn w:val="DefaultParagraphFont"/>
    <w:uiPriority w:val="99"/>
    <w:rsid w:val="004C297E"/>
    <w:rPr>
      <w:rFonts w:cs="Times New Roman"/>
    </w:rPr>
  </w:style>
  <w:style w:type="paragraph" w:customStyle="1" w:styleId="pa-7">
    <w:name w:val="pa-7"/>
    <w:basedOn w:val="Normal"/>
    <w:uiPriority w:val="99"/>
    <w:rsid w:val="004C297E"/>
    <w:pPr>
      <w:widowControl/>
      <w:spacing w:before="150" w:after="150"/>
      <w:jc w:val="left"/>
    </w:pPr>
    <w:rPr>
      <w:rFonts w:ascii="宋体" w:hAnsi="宋体" w:cs="宋体"/>
      <w:kern w:val="0"/>
      <w:sz w:val="24"/>
      <w:szCs w:val="24"/>
    </w:rPr>
  </w:style>
  <w:style w:type="character" w:customStyle="1" w:styleId="ca-6">
    <w:name w:val="ca-6"/>
    <w:basedOn w:val="DefaultParagraphFont"/>
    <w:uiPriority w:val="99"/>
    <w:rsid w:val="004C297E"/>
    <w:rPr>
      <w:rFonts w:cs="Times New Roman"/>
    </w:rPr>
  </w:style>
  <w:style w:type="character" w:styleId="Hyperlink">
    <w:name w:val="Hyperlink"/>
    <w:basedOn w:val="DefaultParagraphFont"/>
    <w:uiPriority w:val="99"/>
    <w:rsid w:val="00423AC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77203217">
      <w:marLeft w:val="0"/>
      <w:marRight w:val="0"/>
      <w:marTop w:val="0"/>
      <w:marBottom w:val="0"/>
      <w:divBdr>
        <w:top w:val="none" w:sz="0" w:space="0" w:color="auto"/>
        <w:left w:val="none" w:sz="0" w:space="0" w:color="auto"/>
        <w:bottom w:val="none" w:sz="0" w:space="0" w:color="auto"/>
        <w:right w:val="none" w:sz="0" w:space="0" w:color="auto"/>
      </w:divBdr>
      <w:divsChild>
        <w:div w:id="877203219">
          <w:marLeft w:val="0"/>
          <w:marRight w:val="0"/>
          <w:marTop w:val="0"/>
          <w:marBottom w:val="0"/>
          <w:divBdr>
            <w:top w:val="none" w:sz="0" w:space="0" w:color="auto"/>
            <w:left w:val="none" w:sz="0" w:space="0" w:color="auto"/>
            <w:bottom w:val="none" w:sz="0" w:space="0" w:color="auto"/>
            <w:right w:val="none" w:sz="0" w:space="0" w:color="auto"/>
          </w:divBdr>
          <w:divsChild>
            <w:div w:id="8772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5831;&#25226;&#31616;&#21382;&#21457;&#33267;1002018377@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198</Words>
  <Characters>1131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王建臣</cp:lastModifiedBy>
  <cp:revision>6</cp:revision>
  <dcterms:created xsi:type="dcterms:W3CDTF">2012-03-27T06:55:00Z</dcterms:created>
  <dcterms:modified xsi:type="dcterms:W3CDTF">2012-03-27T07:13:00Z</dcterms:modified>
</cp:coreProperties>
</file>